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1AC9" w14:textId="77777777" w:rsidR="00B9691B" w:rsidRDefault="00B9691B">
      <w:pPr>
        <w:rPr>
          <w:sz w:val="28"/>
          <w:szCs w:val="28"/>
        </w:rPr>
      </w:pPr>
    </w:p>
    <w:p w14:paraId="66CF4505" w14:textId="23E53CEA" w:rsidR="00B9691B" w:rsidRDefault="00F03749">
      <w:pPr>
        <w:jc w:val="right"/>
        <w:rPr>
          <w:sz w:val="28"/>
          <w:szCs w:val="28"/>
        </w:rPr>
      </w:pPr>
      <w:r>
        <w:rPr>
          <w:sz w:val="28"/>
          <w:szCs w:val="28"/>
        </w:rPr>
        <w:t>August 15, 2020</w:t>
      </w:r>
    </w:p>
    <w:p w14:paraId="3897ACE7" w14:textId="77777777" w:rsidR="00B9691B" w:rsidRDefault="00B9691B">
      <w:pPr>
        <w:jc w:val="right"/>
        <w:rPr>
          <w:sz w:val="28"/>
          <w:szCs w:val="28"/>
        </w:rPr>
      </w:pPr>
    </w:p>
    <w:p w14:paraId="2DD0FCD3" w14:textId="77777777" w:rsidR="00B9691B" w:rsidRDefault="00C52116">
      <w:pPr>
        <w:jc w:val="center"/>
        <w:rPr>
          <w:sz w:val="28"/>
          <w:szCs w:val="28"/>
        </w:rPr>
      </w:pPr>
      <w:r>
        <w:rPr>
          <w:sz w:val="28"/>
          <w:szCs w:val="28"/>
        </w:rPr>
        <w:t>Walker Bag Instructions</w:t>
      </w:r>
    </w:p>
    <w:p w14:paraId="04066D3F" w14:textId="0599CDB3" w:rsidR="001D2420" w:rsidRDefault="001D2420">
      <w:pPr>
        <w:rPr>
          <w:sz w:val="28"/>
          <w:szCs w:val="28"/>
        </w:rPr>
      </w:pPr>
    </w:p>
    <w:p w14:paraId="21ED6195" w14:textId="77777777" w:rsidR="00F03749" w:rsidRDefault="00F03749">
      <w:pPr>
        <w:rPr>
          <w:sz w:val="28"/>
          <w:szCs w:val="28"/>
        </w:rPr>
      </w:pPr>
    </w:p>
    <w:p w14:paraId="78750E43" w14:textId="55E651E9" w:rsidR="001D2420" w:rsidRPr="00F03749" w:rsidRDefault="00F03749" w:rsidP="00F037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749">
        <w:rPr>
          <w:sz w:val="28"/>
          <w:szCs w:val="28"/>
        </w:rPr>
        <w:t>I</w:t>
      </w:r>
      <w:r w:rsidR="001D2420" w:rsidRPr="00F03749">
        <w:rPr>
          <w:sz w:val="28"/>
          <w:szCs w:val="28"/>
        </w:rPr>
        <w:t>nside of the walker bag with the</w:t>
      </w:r>
      <w:r>
        <w:rPr>
          <w:sz w:val="28"/>
          <w:szCs w:val="28"/>
        </w:rPr>
        <w:t xml:space="preserve"> single</w:t>
      </w:r>
      <w:r w:rsidR="001D2420" w:rsidRPr="00F03749">
        <w:rPr>
          <w:sz w:val="28"/>
          <w:szCs w:val="28"/>
        </w:rPr>
        <w:t xml:space="preserve"> large pocket and cell phone holder:</w:t>
      </w:r>
    </w:p>
    <w:p w14:paraId="6F4F34A7" w14:textId="77777777" w:rsidR="001D2420" w:rsidRDefault="001D2420">
      <w:pPr>
        <w:rPr>
          <w:sz w:val="28"/>
          <w:szCs w:val="28"/>
        </w:rPr>
      </w:pPr>
    </w:p>
    <w:p w14:paraId="32254A21" w14:textId="179A891E" w:rsidR="00405B9F" w:rsidRDefault="00C308B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03B69F" wp14:editId="44F3A3A3">
            <wp:extent cx="2704923" cy="3444706"/>
            <wp:effectExtent l="0" t="793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1484" cy="34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E8F7" w14:textId="724D0EA4" w:rsidR="00405B9F" w:rsidRDefault="00405B9F">
      <w:pPr>
        <w:rPr>
          <w:sz w:val="28"/>
          <w:szCs w:val="28"/>
        </w:rPr>
      </w:pPr>
    </w:p>
    <w:p w14:paraId="71D4EFC1" w14:textId="70D8F358" w:rsidR="001D2420" w:rsidRDefault="00F03749">
      <w:pPr>
        <w:rPr>
          <w:sz w:val="28"/>
          <w:szCs w:val="28"/>
        </w:rPr>
      </w:pPr>
      <w:r>
        <w:rPr>
          <w:sz w:val="28"/>
          <w:szCs w:val="28"/>
        </w:rPr>
        <w:t>2.  O</w:t>
      </w:r>
      <w:r w:rsidR="001D2420">
        <w:rPr>
          <w:sz w:val="28"/>
          <w:szCs w:val="28"/>
        </w:rPr>
        <w:t>utside</w:t>
      </w:r>
      <w:r>
        <w:rPr>
          <w:sz w:val="28"/>
          <w:szCs w:val="28"/>
        </w:rPr>
        <w:t xml:space="preserve"> (Front)</w:t>
      </w:r>
      <w:r w:rsidR="001D2420">
        <w:rPr>
          <w:sz w:val="28"/>
          <w:szCs w:val="28"/>
        </w:rPr>
        <w:t xml:space="preserve"> of the wheelchair bag with the large pockets</w:t>
      </w:r>
    </w:p>
    <w:p w14:paraId="675EFBCC" w14:textId="34E1FD26" w:rsidR="00405B9F" w:rsidRDefault="001D24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B97D7C" wp14:editId="71E79A92">
            <wp:extent cx="3574803" cy="3399275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8062" cy="34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F9DE9" w14:textId="06F9E71D" w:rsidR="00405B9F" w:rsidRDefault="00405B9F">
      <w:pPr>
        <w:rPr>
          <w:sz w:val="28"/>
          <w:szCs w:val="28"/>
        </w:rPr>
      </w:pPr>
    </w:p>
    <w:p w14:paraId="10FEC40A" w14:textId="77777777" w:rsidR="001D2420" w:rsidRDefault="001D2420" w:rsidP="001D24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walker bag will have the following pieces:</w:t>
      </w:r>
    </w:p>
    <w:p w14:paraId="09A976ED" w14:textId="77777777" w:rsidR="00B9691B" w:rsidRDefault="00B9691B">
      <w:pPr>
        <w:rPr>
          <w:sz w:val="28"/>
          <w:szCs w:val="28"/>
        </w:rPr>
      </w:pPr>
    </w:p>
    <w:p w14:paraId="454429BB" w14:textId="32087FC8" w:rsidR="00B9691B" w:rsidRDefault="00C52116">
      <w:pPr>
        <w:rPr>
          <w:sz w:val="28"/>
          <w:szCs w:val="28"/>
        </w:rPr>
      </w:pPr>
      <w:r w:rsidRPr="001D2420">
        <w:rPr>
          <w:b/>
          <w:bCs/>
          <w:sz w:val="28"/>
          <w:szCs w:val="28"/>
        </w:rPr>
        <w:t>Velcro</w:t>
      </w:r>
      <w:r w:rsidR="001D2420">
        <w:rPr>
          <w:b/>
          <w:bCs/>
          <w:sz w:val="28"/>
          <w:szCs w:val="28"/>
        </w:rPr>
        <w:tab/>
      </w:r>
      <w:r w:rsidR="001D2420">
        <w:rPr>
          <w:sz w:val="28"/>
          <w:szCs w:val="28"/>
        </w:rPr>
        <w:t>-</w:t>
      </w:r>
      <w:r>
        <w:rPr>
          <w:sz w:val="28"/>
          <w:szCs w:val="28"/>
        </w:rPr>
        <w:t xml:space="preserve"> Two Sets of Sew</w:t>
      </w:r>
      <w:r w:rsidR="001D2420">
        <w:rPr>
          <w:sz w:val="28"/>
          <w:szCs w:val="28"/>
        </w:rPr>
        <w:t>-</w:t>
      </w:r>
      <w:r>
        <w:rPr>
          <w:sz w:val="28"/>
          <w:szCs w:val="28"/>
        </w:rPr>
        <w:t>On Velcro – 2” long x about 1/2” wide</w:t>
      </w:r>
    </w:p>
    <w:p w14:paraId="6301B749" w14:textId="6AA2BD4E" w:rsidR="00B9691B" w:rsidRDefault="001D2420">
      <w:pPr>
        <w:rPr>
          <w:sz w:val="28"/>
          <w:szCs w:val="28"/>
        </w:rPr>
      </w:pPr>
      <w:r>
        <w:rPr>
          <w:sz w:val="28"/>
          <w:szCs w:val="28"/>
        </w:rPr>
        <w:t xml:space="preserve">Piece </w:t>
      </w:r>
      <w:r w:rsidR="00C52116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 w:rsidR="00C52116">
        <w:rPr>
          <w:sz w:val="28"/>
          <w:szCs w:val="28"/>
        </w:rPr>
        <w:t xml:space="preserve"> Outside – One piece measuring 30.5” x 15.5”</w:t>
      </w:r>
    </w:p>
    <w:p w14:paraId="53E148E1" w14:textId="039642B2" w:rsidR="00B9691B" w:rsidRDefault="00C5211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D2420">
        <w:rPr>
          <w:sz w:val="28"/>
          <w:szCs w:val="28"/>
        </w:rPr>
        <w:tab/>
        <w:t>-</w:t>
      </w:r>
      <w:r>
        <w:rPr>
          <w:sz w:val="28"/>
          <w:szCs w:val="28"/>
        </w:rPr>
        <w:t>Iron-on Interfacing</w:t>
      </w:r>
      <w:r w:rsidR="008550C6">
        <w:rPr>
          <w:sz w:val="28"/>
          <w:szCs w:val="28"/>
        </w:rPr>
        <w:t xml:space="preserve"> or fusible </w:t>
      </w:r>
      <w:r w:rsidR="00047E2B">
        <w:rPr>
          <w:sz w:val="28"/>
          <w:szCs w:val="28"/>
        </w:rPr>
        <w:t>fleece</w:t>
      </w:r>
      <w:r>
        <w:rPr>
          <w:sz w:val="28"/>
          <w:szCs w:val="28"/>
        </w:rPr>
        <w:t xml:space="preserve"> for this piece</w:t>
      </w:r>
    </w:p>
    <w:p w14:paraId="04B5C605" w14:textId="2FE7EF27" w:rsidR="00B9691B" w:rsidRDefault="001D2420">
      <w:pPr>
        <w:rPr>
          <w:sz w:val="28"/>
          <w:szCs w:val="28"/>
        </w:rPr>
      </w:pPr>
      <w:r>
        <w:rPr>
          <w:sz w:val="28"/>
          <w:szCs w:val="28"/>
        </w:rPr>
        <w:t xml:space="preserve">Piece </w:t>
      </w:r>
      <w:r w:rsidR="00C52116">
        <w:rPr>
          <w:sz w:val="28"/>
          <w:szCs w:val="28"/>
        </w:rPr>
        <w:t>B</w:t>
      </w:r>
      <w:r>
        <w:rPr>
          <w:sz w:val="28"/>
          <w:szCs w:val="28"/>
        </w:rPr>
        <w:tab/>
        <w:t>-</w:t>
      </w:r>
      <w:r w:rsidR="00C52116">
        <w:rPr>
          <w:sz w:val="28"/>
          <w:szCs w:val="28"/>
        </w:rPr>
        <w:t>Inside – One piece measuring 30.5” x 15.5”</w:t>
      </w:r>
    </w:p>
    <w:p w14:paraId="4C7A5EF8" w14:textId="58FC4AD8" w:rsidR="00B9691B" w:rsidRDefault="001D2420" w:rsidP="001D2420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Piece </w:t>
      </w:r>
      <w:r w:rsidR="00C52116">
        <w:rPr>
          <w:sz w:val="28"/>
          <w:szCs w:val="28"/>
        </w:rPr>
        <w:t>C</w:t>
      </w:r>
      <w:r>
        <w:rPr>
          <w:sz w:val="28"/>
          <w:szCs w:val="28"/>
        </w:rPr>
        <w:tab/>
        <w:t>-</w:t>
      </w:r>
      <w:r w:rsidR="00C52116">
        <w:rPr>
          <w:sz w:val="28"/>
          <w:szCs w:val="28"/>
        </w:rPr>
        <w:t xml:space="preserve">Front Pocket – One piece measuring 20 x 15.5” (fold 20” in half to </w:t>
      </w:r>
      <w:r w:rsidR="00F03749">
        <w:rPr>
          <w:sz w:val="28"/>
          <w:szCs w:val="28"/>
        </w:rPr>
        <w:t>equal 10” deep</w:t>
      </w:r>
      <w:r w:rsidR="00C52116">
        <w:rPr>
          <w:sz w:val="28"/>
          <w:szCs w:val="28"/>
        </w:rPr>
        <w:t xml:space="preserve"> pocket for the front. Stitch this piece to piece A </w:t>
      </w:r>
      <w:r w:rsidR="00047E2B">
        <w:rPr>
          <w:sz w:val="28"/>
          <w:szCs w:val="28"/>
        </w:rPr>
        <w:t>and stitch</w:t>
      </w:r>
      <w:r w:rsidR="00C52116">
        <w:rPr>
          <w:sz w:val="28"/>
          <w:szCs w:val="28"/>
        </w:rPr>
        <w:t xml:space="preserve"> a straight seam down</w:t>
      </w:r>
      <w:r w:rsidR="00047E2B">
        <w:rPr>
          <w:sz w:val="28"/>
          <w:szCs w:val="28"/>
        </w:rPr>
        <w:t xml:space="preserve"> </w:t>
      </w:r>
      <w:r w:rsidR="00C52116">
        <w:rPr>
          <w:sz w:val="28"/>
          <w:szCs w:val="28"/>
        </w:rPr>
        <w:t>the middle of this piece to make 2 pockets.</w:t>
      </w:r>
    </w:p>
    <w:p w14:paraId="6F2D7D26" w14:textId="020D041B" w:rsidR="00B9691B" w:rsidRDefault="001D2420" w:rsidP="00EC2E69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Piece </w:t>
      </w:r>
      <w:r w:rsidR="00C52116">
        <w:rPr>
          <w:sz w:val="28"/>
          <w:szCs w:val="28"/>
        </w:rPr>
        <w:t>D</w:t>
      </w:r>
      <w:r w:rsidR="00C52116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C52116">
        <w:rPr>
          <w:sz w:val="28"/>
          <w:szCs w:val="28"/>
        </w:rPr>
        <w:t>Cell Phone Pocket – Make a patch pocket measuring</w:t>
      </w:r>
      <w:r w:rsidR="00EC2E69">
        <w:rPr>
          <w:sz w:val="28"/>
          <w:szCs w:val="28"/>
        </w:rPr>
        <w:t xml:space="preserve"> </w:t>
      </w:r>
      <w:proofErr w:type="gramStart"/>
      <w:r w:rsidR="00EC2E69">
        <w:rPr>
          <w:sz w:val="28"/>
          <w:szCs w:val="28"/>
        </w:rPr>
        <w:t xml:space="preserve">about </w:t>
      </w:r>
      <w:r w:rsidR="00C52116">
        <w:rPr>
          <w:sz w:val="28"/>
          <w:szCs w:val="28"/>
        </w:rPr>
        <w:t xml:space="preserve"> a</w:t>
      </w:r>
      <w:proofErr w:type="gramEnd"/>
      <w:r w:rsidR="00C52116">
        <w:rPr>
          <w:sz w:val="28"/>
          <w:szCs w:val="28"/>
        </w:rPr>
        <w:t xml:space="preserve"> finished 5” x 6” </w:t>
      </w:r>
    </w:p>
    <w:p w14:paraId="3F2703C8" w14:textId="60ADFEE7" w:rsidR="00B9691B" w:rsidRDefault="001D2420" w:rsidP="001D2420">
      <w:pPr>
        <w:ind w:left="1418" w:hanging="1416"/>
        <w:rPr>
          <w:sz w:val="28"/>
          <w:szCs w:val="28"/>
        </w:rPr>
      </w:pPr>
      <w:r>
        <w:rPr>
          <w:sz w:val="28"/>
          <w:szCs w:val="28"/>
        </w:rPr>
        <w:t xml:space="preserve">Piece </w:t>
      </w:r>
      <w:r w:rsidR="00C52116">
        <w:rPr>
          <w:sz w:val="28"/>
          <w:szCs w:val="28"/>
        </w:rPr>
        <w:t>E</w:t>
      </w:r>
      <w:r>
        <w:rPr>
          <w:sz w:val="28"/>
          <w:szCs w:val="28"/>
        </w:rPr>
        <w:tab/>
        <w:t>-</w:t>
      </w:r>
      <w:r w:rsidR="00C52116">
        <w:rPr>
          <w:sz w:val="28"/>
          <w:szCs w:val="28"/>
        </w:rPr>
        <w:t xml:space="preserve">Large Pocket </w:t>
      </w:r>
      <w:r w:rsidR="00F03749">
        <w:rPr>
          <w:sz w:val="28"/>
          <w:szCs w:val="28"/>
        </w:rPr>
        <w:t>for</w:t>
      </w:r>
      <w:r w:rsidR="00C52116">
        <w:rPr>
          <w:sz w:val="28"/>
          <w:szCs w:val="28"/>
        </w:rPr>
        <w:t xml:space="preserve"> the inside of the walker – a</w:t>
      </w:r>
      <w:r w:rsidR="006A30AB">
        <w:rPr>
          <w:sz w:val="28"/>
          <w:szCs w:val="28"/>
        </w:rPr>
        <w:t>n 11 x 12</w:t>
      </w:r>
      <w:r w:rsidR="00C52116">
        <w:rPr>
          <w:sz w:val="28"/>
          <w:szCs w:val="28"/>
        </w:rPr>
        <w:t>” patch pocket to be placed on the opposite end of walker bag from C Front Pocket above.  The cell phone pocket will be sewn on first inside but just above this pocket and then this pocket sewn on.</w:t>
      </w:r>
      <w:r w:rsidR="00047E2B">
        <w:rPr>
          <w:sz w:val="28"/>
          <w:szCs w:val="28"/>
        </w:rPr>
        <w:t xml:space="preserve">  You may want to curve the bottom corners of this piece to make it easier to sew on.</w:t>
      </w:r>
    </w:p>
    <w:p w14:paraId="56C8D590" w14:textId="77777777" w:rsidR="00B9691B" w:rsidRDefault="00B9691B">
      <w:pPr>
        <w:rPr>
          <w:sz w:val="28"/>
          <w:szCs w:val="28"/>
        </w:rPr>
      </w:pPr>
    </w:p>
    <w:p w14:paraId="71B5E135" w14:textId="32607906" w:rsidR="00B9691B" w:rsidRP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 xml:space="preserve">Iron Interfacing onto the A Outside piece.  </w:t>
      </w:r>
    </w:p>
    <w:p w14:paraId="4331D7AB" w14:textId="77777777" w:rsid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 xml:space="preserve">Layer pieces </w:t>
      </w:r>
      <w:r w:rsidR="001D2420" w:rsidRPr="00F03749">
        <w:rPr>
          <w:sz w:val="28"/>
          <w:szCs w:val="28"/>
        </w:rPr>
        <w:t>A, B</w:t>
      </w:r>
      <w:r w:rsidRPr="00F03749">
        <w:rPr>
          <w:sz w:val="28"/>
          <w:szCs w:val="28"/>
        </w:rPr>
        <w:t xml:space="preserve"> (with piece C attached).  </w:t>
      </w:r>
    </w:p>
    <w:p w14:paraId="65A3BCA7" w14:textId="77777777" w:rsid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 xml:space="preserve">To curve the edges of each end, use a glass or small plate to draw a curve on each edge and cut around the curve.  </w:t>
      </w:r>
    </w:p>
    <w:p w14:paraId="2975ABE0" w14:textId="77777777" w:rsid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 xml:space="preserve">Sew a 1/4” seam around the outside of the piece, leaving a 4” opening to turn the piece.  </w:t>
      </w:r>
    </w:p>
    <w:p w14:paraId="78E6AD37" w14:textId="65F623F0" w:rsidR="00B9691B" w:rsidRP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>Turn it right side out, press it flat and stitch a 1/4” top stitch around being sure to catch the opening that was left open for turning.</w:t>
      </w:r>
    </w:p>
    <w:p w14:paraId="682C4881" w14:textId="79AEE774" w:rsidR="00B9691B" w:rsidRP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>Now sew on first the D - cell phone pocket in the center of the opposite side of the bag from the first double pocket.   It should be about 12” from the bottom of the bag.</w:t>
      </w:r>
    </w:p>
    <w:p w14:paraId="73DD836D" w14:textId="5731EA47" w:rsidR="00B9691B" w:rsidRP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>Sew E – Large Pocket centered about an inch below the cell phone pocket</w:t>
      </w:r>
    </w:p>
    <w:p w14:paraId="1407E263" w14:textId="15057728" w:rsidR="00B9691B" w:rsidRPr="00F03749" w:rsidRDefault="00C52116" w:rsidP="00F037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3749">
        <w:rPr>
          <w:sz w:val="28"/>
          <w:szCs w:val="28"/>
        </w:rPr>
        <w:t>Sew the Velcro on both sides of the inside of the bag, lengthwise, with the top of the piece 11” from the bottom of each end of the bag.</w:t>
      </w:r>
    </w:p>
    <w:p w14:paraId="0D84B820" w14:textId="77777777" w:rsidR="00B9691B" w:rsidRDefault="00C521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985408" w14:textId="2C5EAC95" w:rsidR="00B9691B" w:rsidRDefault="00B9691B">
      <w:pPr>
        <w:rPr>
          <w:sz w:val="28"/>
          <w:szCs w:val="28"/>
        </w:rPr>
      </w:pPr>
    </w:p>
    <w:p w14:paraId="470FA639" w14:textId="481A7CAB" w:rsidR="00F03749" w:rsidRDefault="00C52116">
      <w:pPr>
        <w:rPr>
          <w:sz w:val="28"/>
          <w:szCs w:val="28"/>
        </w:rPr>
      </w:pPr>
      <w:r>
        <w:rPr>
          <w:sz w:val="28"/>
          <w:szCs w:val="28"/>
        </w:rPr>
        <w:t>Thank you for blessing someone with this walker bag!  It will make their life much easier.</w:t>
      </w:r>
    </w:p>
    <w:p w14:paraId="3B2D87AF" w14:textId="5CBB1D10" w:rsidR="00C52116" w:rsidRDefault="00C52116">
      <w:pPr>
        <w:rPr>
          <w:sz w:val="28"/>
          <w:szCs w:val="28"/>
        </w:rPr>
      </w:pPr>
    </w:p>
    <w:p w14:paraId="1156DC83" w14:textId="0E8A5B15" w:rsidR="00C52116" w:rsidRDefault="00C52116">
      <w:pPr>
        <w:rPr>
          <w:sz w:val="28"/>
          <w:szCs w:val="28"/>
        </w:rPr>
      </w:pPr>
      <w:r>
        <w:rPr>
          <w:sz w:val="28"/>
          <w:szCs w:val="28"/>
        </w:rPr>
        <w:t>Trinity Valley Quilters’ Guild</w:t>
      </w:r>
    </w:p>
    <w:sectPr w:rsidR="00C5211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AEB"/>
    <w:multiLevelType w:val="hybridMultilevel"/>
    <w:tmpl w:val="5660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1245C"/>
    <w:multiLevelType w:val="hybridMultilevel"/>
    <w:tmpl w:val="F6E0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9F"/>
    <w:rsid w:val="00047E2B"/>
    <w:rsid w:val="001D2420"/>
    <w:rsid w:val="00405B9F"/>
    <w:rsid w:val="006A30AB"/>
    <w:rsid w:val="007A608A"/>
    <w:rsid w:val="008550C6"/>
    <w:rsid w:val="00B9691B"/>
    <w:rsid w:val="00C308B7"/>
    <w:rsid w:val="00C52116"/>
    <w:rsid w:val="00EC2E69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DE2CC5"/>
  <w15:chartTrackingRefBased/>
  <w15:docId w15:val="{6EC6EAA8-0763-4E5E-881C-9B6EF46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F037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Annelle Smith</dc:creator>
  <cp:keywords/>
  <cp:lastModifiedBy>Annelle Smith</cp:lastModifiedBy>
  <cp:revision>9</cp:revision>
  <cp:lastPrinted>2020-10-18T18:52:00Z</cp:lastPrinted>
  <dcterms:created xsi:type="dcterms:W3CDTF">2020-08-15T21:41:00Z</dcterms:created>
  <dcterms:modified xsi:type="dcterms:W3CDTF">2020-10-18T19:01:00Z</dcterms:modified>
</cp:coreProperties>
</file>